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8" w:rsidRPr="00615F0B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0B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15F0B">
        <w:rPr>
          <w:rFonts w:ascii="Times New Roman" w:hAnsi="Times New Roman" w:cs="Times New Roman"/>
          <w:b/>
          <w:bCs/>
          <w:sz w:val="28"/>
          <w:szCs w:val="28"/>
        </w:rPr>
        <w:t>ЕПУТАТОВ</w:t>
      </w:r>
      <w:r w:rsidR="00F45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F0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00318" w:rsidRPr="00615F0B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0B">
        <w:rPr>
          <w:rFonts w:ascii="Times New Roman" w:hAnsi="Times New Roman" w:cs="Times New Roman"/>
          <w:b/>
          <w:bCs/>
          <w:sz w:val="28"/>
          <w:szCs w:val="28"/>
        </w:rPr>
        <w:t>ТАЛЛИНСКИЙ СЕЛЬСОВЕТ</w:t>
      </w:r>
    </w:p>
    <w:p w:rsidR="00800318" w:rsidRPr="00615F0B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0B">
        <w:rPr>
          <w:rFonts w:ascii="Times New Roman" w:hAnsi="Times New Roman" w:cs="Times New Roman"/>
          <w:b/>
          <w:bCs/>
          <w:sz w:val="28"/>
          <w:szCs w:val="28"/>
        </w:rPr>
        <w:t>ГРАЧЕВСКОГО РАЙОНА ОРЕНБУРГСКОЙ ОБЛАСТИ</w:t>
      </w:r>
    </w:p>
    <w:p w:rsidR="00800318" w:rsidRDefault="00F45E56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F45E56" w:rsidRPr="00615F0B" w:rsidRDefault="00F45E56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8" w:rsidRPr="00615F0B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8" w:rsidRDefault="00AE4326" w:rsidP="00800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800318">
        <w:rPr>
          <w:rFonts w:ascii="Times New Roman" w:hAnsi="Times New Roman" w:cs="Times New Roman"/>
          <w:bCs/>
          <w:sz w:val="28"/>
          <w:szCs w:val="28"/>
        </w:rPr>
        <w:t xml:space="preserve">.02.2016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31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="008003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0318">
        <w:rPr>
          <w:rFonts w:ascii="Times New Roman" w:hAnsi="Times New Roman" w:cs="Times New Roman"/>
          <w:bCs/>
          <w:sz w:val="28"/>
          <w:szCs w:val="28"/>
        </w:rPr>
        <w:t>рс</w:t>
      </w:r>
      <w:proofErr w:type="spellEnd"/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с.Таллы</w:t>
      </w:r>
      <w:proofErr w:type="spellEnd"/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0318" w:rsidRPr="00354EDA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ED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EDA">
        <w:rPr>
          <w:rFonts w:ascii="Times New Roman" w:hAnsi="Times New Roman" w:cs="Times New Roman"/>
          <w:bCs/>
          <w:sz w:val="28"/>
          <w:szCs w:val="28"/>
        </w:rPr>
        <w:t>«О порядке юридического и технического оформления проектов муниципальных нормативных правовых актов»</w:t>
      </w: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и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9" w:history="1">
        <w:r w:rsidRPr="00C779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7794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юридического и технического </w:t>
      </w:r>
      <w:r>
        <w:rPr>
          <w:rFonts w:ascii="Times New Roman" w:hAnsi="Times New Roman" w:cs="Times New Roman"/>
          <w:sz w:val="28"/>
          <w:szCs w:val="28"/>
        </w:rPr>
        <w:t>оформления проектов муниципальных нормативных правовых актов» согласно приложению.</w:t>
      </w: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Совета депутатов от 24.02.2015 года №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4EDA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юридического и технического оформления проектов муниципальных нормативных правовых актов»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- признать </w:t>
      </w:r>
      <w:r w:rsidR="00054D21">
        <w:rPr>
          <w:rFonts w:ascii="Times New Roman" w:hAnsi="Times New Roman" w:cs="Times New Roman"/>
          <w:bCs/>
          <w:sz w:val="28"/>
          <w:szCs w:val="28"/>
        </w:rPr>
        <w:t>утратившим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3.Возложить контроль за исполнением настоящего решения на постоянную комиссию по вопросам бюджетной, финансовой политике, собственности и экономическим вопросам, муниципальной службы, правопорядку, труду, агропромышленному комплексу.</w:t>
      </w:r>
    </w:p>
    <w:p w:rsidR="00800318" w:rsidRDefault="00800318" w:rsidP="00800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обнародования.</w:t>
      </w: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А.Н Макаров</w:t>
      </w: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организационно-правовой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адм.района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прокуратура, в дело</w:t>
      </w: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1A" w:rsidRDefault="003C291A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1A" w:rsidRDefault="003C291A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</w:tc>
      </w:tr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800318" w:rsidTr="00A546BD">
        <w:tc>
          <w:tcPr>
            <w:tcW w:w="4747" w:type="dxa"/>
          </w:tcPr>
          <w:p w:rsidR="00800318" w:rsidRDefault="00800318" w:rsidP="00A54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800318" w:rsidRDefault="00800318" w:rsidP="00AE43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432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.02.2016 г. № </w:t>
            </w:r>
            <w:r w:rsidR="00AE432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рс</w:t>
            </w:r>
            <w:proofErr w:type="spellEnd"/>
          </w:p>
        </w:tc>
      </w:tr>
    </w:tbl>
    <w:p w:rsidR="00800318" w:rsidRDefault="00800318" w:rsidP="008003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00318" w:rsidRDefault="00800318" w:rsidP="00800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 муниципального образования</w:t>
      </w:r>
    </w:p>
    <w:p w:rsidR="00800318" w:rsidRDefault="00800318" w:rsidP="008003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0318" w:rsidRDefault="00800318" w:rsidP="00800318">
      <w:pPr>
        <w:pStyle w:val="a4"/>
        <w:ind w:left="720"/>
      </w:pPr>
    </w:p>
    <w:p w:rsidR="00800318" w:rsidRDefault="00800318" w:rsidP="00800318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 противодействии коррупции», Федеральным законом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Оренбургской области «Об организации местного самоуправления в Оренбургской области», Постановлением Правительства РФ от 26.02.2010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Оренбургской области «О противодействии коррупции в Оренбургской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устанавливает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муниципального образования, проектов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00318" w:rsidRDefault="00800318" w:rsidP="00800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 актов, проектов нормативных правовых актов является выявление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800318" w:rsidRDefault="00800318" w:rsidP="008003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numPr>
          <w:ilvl w:val="0"/>
          <w:numId w:val="1"/>
        </w:numPr>
        <w:jc w:val="center"/>
        <w:rPr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факторы</w:t>
      </w:r>
    </w:p>
    <w:p w:rsidR="00800318" w:rsidRDefault="00800318" w:rsidP="008003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0318" w:rsidRDefault="00800318" w:rsidP="008003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факторами, устанавливающими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 возможность необоснованного применения исключений из общих правил, являются: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широта дискреционных полномочий- отсутствие или неопределенность сроков, условий или оснований принятия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определение компетенции по  формуле «вправе»-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нормотворчества- наличие  бланкетных и  отсылочных норм, приводящее к принятию подзаконных актов, вторгающихся в  компетенцию государственного органа, органа местного самоуправления или  организации, принявшего первоначальный нормативный правовой акт;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компетенции-  нарушение компетенции государственных органов, органов местного самоуправления или организаций (их должностных лиц) при принятии нормативных  правовых актов;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полномочий- установление общеобязательных правил поведения в подзаконном акте в условиях отсутствия закона;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– закрепление административного порядка предоставления права (блага);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 гражданам и  организациями, являются: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предъявленных для реализации принадлежащего ему права, - установление неопределенных, трудновыполнимых и  обременительных требований к гражданам и организациями;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злоупотребление  правом заявителями государственными органами, органами  местного самоуправления или организациями (их должностными лицами) –отсутствие четкой регламентации прав граждан и организаций;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– употребление не устоявшихся, двусмысленных терминов и категорий оценочного характера.</w:t>
      </w:r>
    </w:p>
    <w:p w:rsidR="00800318" w:rsidRDefault="00800318" w:rsidP="008003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800318" w:rsidRDefault="00800318" w:rsidP="00800318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нормативных правовых актов  муниципального образования, проектов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проводится согласно Методике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96.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проектов нормативных правовых актов проводится специалистом, на которого должностной инструкций возложена обязанность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(далее специалист).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3.2.1.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проектах нормативных правовых актов подтверждает подписью специалиста, проводившего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экспертизу на справке согласования установленной формы.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При выяснении в проектах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разработчик проекта нормативного правового акта устраняет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на стадии его разработки;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в течение 3 рабочих дней с момента поступления на  согласование готовит юридическое заключение, в котором  указываются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предложения по их устранению за счет изменения отдельных формулировок текста. Юридическое заключение направляется разработчику проекта нормативного правового акта. 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проводится при плановом мониторинге муниципальных правовых актов, при проведение муниципальных актов в соответствие с действующим законодательством, а также в случае, если специалистами администрации выявлены коррупционные факторы в действующих  нормативных правовых актах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наличии в нормативном правовом акте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коррупционных факторов орган местного самоуправления, принявший данный  акт, в течение 10 дней говорит проект нормативного  правового акта, устраняющий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 который подлежит изданию в установленном порядке.</w:t>
      </w:r>
    </w:p>
    <w:p w:rsidR="00800318" w:rsidRDefault="00800318" w:rsidP="008003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800318" w:rsidRDefault="00800318" w:rsidP="0080031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00318" w:rsidRDefault="00800318" w:rsidP="00800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Специалист, проводивший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несет ответственность в соответствии с действующим законодательством за наличие в нормативных правовых актах муниципального образования,  проектах нормативных правовых актах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00318" w:rsidRDefault="00800318" w:rsidP="00800318">
      <w:pPr>
        <w:ind w:firstLine="567"/>
      </w:pPr>
    </w:p>
    <w:p w:rsidR="00A348F7" w:rsidRDefault="00A348F7"/>
    <w:sectPr w:rsidR="00A348F7" w:rsidSect="00A3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0CAE"/>
    <w:multiLevelType w:val="multilevel"/>
    <w:tmpl w:val="32ECD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67E"/>
    <w:rsid w:val="00054D21"/>
    <w:rsid w:val="0011298E"/>
    <w:rsid w:val="00232C82"/>
    <w:rsid w:val="003C291A"/>
    <w:rsid w:val="00765D6C"/>
    <w:rsid w:val="00800318"/>
    <w:rsid w:val="0099767E"/>
    <w:rsid w:val="00A315CA"/>
    <w:rsid w:val="00A348F7"/>
    <w:rsid w:val="00AE4326"/>
    <w:rsid w:val="00EF6E87"/>
    <w:rsid w:val="00F01E1F"/>
    <w:rsid w:val="00F05431"/>
    <w:rsid w:val="00F4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E"/>
    <w:pPr>
      <w:ind w:left="720"/>
      <w:contextualSpacing/>
    </w:pPr>
  </w:style>
  <w:style w:type="paragraph" w:styleId="a4">
    <w:name w:val="No Spacing"/>
    <w:uiPriority w:val="1"/>
    <w:qFormat/>
    <w:rsid w:val="0099767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318"/>
    <w:rPr>
      <w:color w:val="0000FF"/>
      <w:u w:val="single"/>
    </w:rPr>
  </w:style>
  <w:style w:type="table" w:styleId="a6">
    <w:name w:val="Table Grid"/>
    <w:basedOn w:val="a1"/>
    <w:rsid w:val="0080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&#1055;&#1086;&#1083;&#1100;&#1079;&#1086;&#1074;&#1072;&#1090;&#1077;&#1083;&#1100;\Local%20Settings\Temporary%20Internet%20Files\Content.IE5\U8184OFS\&#1048;&#1052;&#1055;%2520&#8470;%252057%2520&#1087;&#1088;&#1086;&#1077;&#1082;&#1090;%2520&#1087;&#1086;&#1083;&#1086;&#1078;&#1077;&#1085;&#1080;&#1103;%2520&#1087;&#1086;%2520&#1086;&#1092;&#1086;&#1088;&#1084;&#1083;&#1077;&#1085;&#1080;&#1102;%2520&#1052;&#1055;&#1053;&#1040;%5b1%5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1317</Words>
  <Characters>7507</Characters>
  <Application>Microsoft Office Word</Application>
  <DocSecurity>0</DocSecurity>
  <Lines>62</Lines>
  <Paragraphs>17</Paragraphs>
  <ScaleCrop>false</ScaleCrop>
  <Company>Талинский сельсовет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</dc:creator>
  <cp:lastModifiedBy>Талы</cp:lastModifiedBy>
  <cp:revision>11</cp:revision>
  <cp:lastPrinted>2016-02-15T10:44:00Z</cp:lastPrinted>
  <dcterms:created xsi:type="dcterms:W3CDTF">2016-02-01T10:00:00Z</dcterms:created>
  <dcterms:modified xsi:type="dcterms:W3CDTF">2016-02-26T06:00:00Z</dcterms:modified>
</cp:coreProperties>
</file>